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20" w:rsidRDefault="00854320" w:rsidP="00854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A7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 образовательное </w:t>
      </w:r>
      <w:r w:rsidRPr="00873A79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 «Детская юношеская спортивная школа»</w:t>
      </w:r>
    </w:p>
    <w:p w:rsidR="00854320" w:rsidRDefault="00854320" w:rsidP="00854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Туринского городского округа</w:t>
      </w:r>
    </w:p>
    <w:p w:rsidR="00854320" w:rsidRDefault="00854320" w:rsidP="00854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Pr="00873A79" w:rsidRDefault="00854320" w:rsidP="00854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A79">
        <w:rPr>
          <w:rFonts w:ascii="Times New Roman" w:hAnsi="Times New Roman" w:cs="Times New Roman"/>
          <w:sz w:val="28"/>
          <w:szCs w:val="28"/>
        </w:rPr>
        <w:t>Принято на заседании</w:t>
      </w:r>
      <w:proofErr w:type="gramStart"/>
      <w:r w:rsidRPr="0087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854320" w:rsidRDefault="00854320" w:rsidP="00854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A79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МАОУ ДО ДЮСШ</w:t>
      </w:r>
    </w:p>
    <w:p w:rsidR="00854320" w:rsidRDefault="00854320" w:rsidP="00854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</w:t>
      </w:r>
      <w:r w:rsidRPr="00873A79">
        <w:rPr>
          <w:rFonts w:ascii="Times New Roman" w:hAnsi="Times New Roman" w:cs="Times New Roman"/>
          <w:sz w:val="28"/>
          <w:szCs w:val="28"/>
        </w:rPr>
        <w:t>У ДО ДЮСШ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Л.С.Бакунова Протокол № 3 от «30» августа 2016</w:t>
      </w:r>
      <w:r w:rsidRPr="00873A7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ab/>
        <w:t>«____» ___________2016г.</w:t>
      </w:r>
    </w:p>
    <w:p w:rsidR="00854320" w:rsidRPr="00873A79" w:rsidRDefault="00854320" w:rsidP="00854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320" w:rsidRPr="00873A79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20" w:rsidRDefault="00854320" w:rsidP="008543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854320" w:rsidRDefault="00854320" w:rsidP="008543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320" w:rsidRPr="00873A79" w:rsidRDefault="00854320" w:rsidP="008543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854320" w:rsidRPr="00873A79" w:rsidRDefault="00854320" w:rsidP="00854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4320" w:rsidRPr="00873A79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320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уринск, 2016</w:t>
      </w:r>
    </w:p>
    <w:p w:rsidR="00854320" w:rsidRPr="003304AE" w:rsidRDefault="00854320" w:rsidP="0085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4A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>1.1. Положение о конфликте интересов (далее - Положение)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 г.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 1.2. Настоящее Положение является внутренним документом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Pr="003304AE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4AE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«Детско-юношеская спортивная школа» Туринского городского округа</w:t>
      </w:r>
      <w:r w:rsidRPr="003304A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3304AE">
        <w:rPr>
          <w:rFonts w:ascii="Times New Roman" w:hAnsi="Times New Roman" w:cs="Times New Roman"/>
          <w:sz w:val="28"/>
          <w:szCs w:val="28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304AE"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</w:t>
      </w:r>
      <w:r>
        <w:rPr>
          <w:rFonts w:ascii="Times New Roman" w:hAnsi="Times New Roman" w:cs="Times New Roman"/>
          <w:sz w:val="28"/>
          <w:szCs w:val="28"/>
        </w:rPr>
        <w:t xml:space="preserve">ие им должностных обязанностей, </w:t>
      </w:r>
      <w:r w:rsidRPr="003304AE">
        <w:rPr>
          <w:rFonts w:ascii="Times New Roman" w:hAnsi="Times New Roman" w:cs="Times New Roman"/>
          <w:sz w:val="28"/>
          <w:szCs w:val="28"/>
        </w:rPr>
        <w:t xml:space="preserve"> при которой возникает или может возникнуть противоречие между личной заинтересованностью работника и правами и законными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3304AE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3304AE">
        <w:rPr>
          <w:rFonts w:ascii="Times New Roman" w:hAnsi="Times New Roman" w:cs="Times New Roman"/>
          <w:sz w:val="28"/>
          <w:szCs w:val="28"/>
        </w:rPr>
        <w:t>. Действие настоящего Положения распространяется на всех лиц</w:t>
      </w:r>
      <w:proofErr w:type="gramStart"/>
      <w:r w:rsidRPr="003304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0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4A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304AE">
        <w:rPr>
          <w:rFonts w:ascii="Times New Roman" w:hAnsi="Times New Roman" w:cs="Times New Roman"/>
          <w:sz w:val="28"/>
          <w:szCs w:val="28"/>
        </w:rPr>
        <w:t xml:space="preserve">вляющихся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 и находящихся с ней в трудовых отношениях, вне зависимости от занимаемой должности и выполняемых функций, а так же на физических лиц, сотрудничающих с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3304AE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 </w:t>
      </w:r>
    </w:p>
    <w:p w:rsidR="00854320" w:rsidRPr="003304AE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3304AE">
        <w:rPr>
          <w:rFonts w:ascii="Times New Roman" w:hAnsi="Times New Roman" w:cs="Times New Roman"/>
          <w:sz w:val="28"/>
          <w:szCs w:val="28"/>
        </w:rPr>
        <w:t xml:space="preserve">. Содержание настоящего Положения доводится до сведения всех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>.</w:t>
      </w:r>
    </w:p>
    <w:p w:rsidR="00854320" w:rsidRDefault="00854320" w:rsidP="008543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320" w:rsidRPr="0018139E" w:rsidRDefault="00854320" w:rsidP="00854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Основные принципы управления конфликтом интересов в </w:t>
      </w:r>
      <w:r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2.1. В основу работы по управлению конфликтом интересов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3304AE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 - обязательность раскрытия сведений о реальном или потенциальном конфликте интересов;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репутационных рисков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- 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854320" w:rsidRPr="003304AE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3304AE">
        <w:rPr>
          <w:rFonts w:ascii="Times New Roman" w:hAnsi="Times New Roman" w:cs="Times New Roman"/>
          <w:sz w:val="28"/>
          <w:szCs w:val="28"/>
        </w:rPr>
        <w:t>.</w:t>
      </w:r>
    </w:p>
    <w:p w:rsidR="00854320" w:rsidRPr="0018139E" w:rsidRDefault="00854320" w:rsidP="00854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9E">
        <w:rPr>
          <w:rFonts w:ascii="Times New Roman" w:hAnsi="Times New Roman" w:cs="Times New Roman"/>
          <w:b/>
          <w:sz w:val="28"/>
          <w:szCs w:val="28"/>
        </w:rPr>
        <w:t>3.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 - раскрытие сведений о конфликте интересов при приеме на работу; - раскрытие сведений о конфликте интересов при назначении на новую должность;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- разовое раскрытие сведений по мере возникновения ситуаций конфликта интересов;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- раскрытие сведений о конфликте интересов в ходе проведения ежегодных аттестаций на соблюдение этических норм ведения бизнеса, принятых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3304AE">
        <w:rPr>
          <w:rFonts w:ascii="Times New Roman" w:hAnsi="Times New Roman" w:cs="Times New Roman"/>
          <w:sz w:val="28"/>
          <w:szCs w:val="28"/>
        </w:rPr>
        <w:t xml:space="preserve"> (заполнение декларации о конфликте интересов).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 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Директором Учреждения </w:t>
      </w:r>
      <w:r w:rsidRPr="003304AE">
        <w:rPr>
          <w:rFonts w:ascii="Times New Roman" w:hAnsi="Times New Roman" w:cs="Times New Roman"/>
          <w:sz w:val="28"/>
          <w:szCs w:val="28"/>
        </w:rPr>
        <w:t xml:space="preserve"> из числа работников назнача</w:t>
      </w:r>
      <w:r>
        <w:rPr>
          <w:rFonts w:ascii="Times New Roman" w:hAnsi="Times New Roman" w:cs="Times New Roman"/>
          <w:sz w:val="28"/>
          <w:szCs w:val="28"/>
        </w:rPr>
        <w:t>ется лицо, ответственное за приё</w:t>
      </w:r>
      <w:r w:rsidRPr="003304AE">
        <w:rPr>
          <w:rFonts w:ascii="Times New Roman" w:hAnsi="Times New Roman" w:cs="Times New Roman"/>
          <w:sz w:val="28"/>
          <w:szCs w:val="28"/>
        </w:rPr>
        <w:t xml:space="preserve">м сведений о возникающих (имеющихся) конфликтах интересов.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>3.4. Рассмотрение представленных сведений осуществляется Комиссией, в состав которой включаются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04AE">
        <w:rPr>
          <w:rFonts w:ascii="Times New Roman" w:hAnsi="Times New Roman" w:cs="Times New Roman"/>
          <w:sz w:val="28"/>
          <w:szCs w:val="28"/>
        </w:rPr>
        <w:t xml:space="preserve"> заместители дир</w:t>
      </w:r>
      <w:r>
        <w:rPr>
          <w:rFonts w:ascii="Times New Roman" w:hAnsi="Times New Roman" w:cs="Times New Roman"/>
          <w:sz w:val="28"/>
          <w:szCs w:val="28"/>
        </w:rPr>
        <w:t>ектора и тренеры-преподаватели.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 3.5.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3304AE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854320" w:rsidRPr="003304AE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>3.6. Поступившая информация должна быть тщательно проверена уполномоченным на это должностным лицом с целью оценки серьезности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возникающих для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304AE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3.7.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 Ситуация, не являющаяся конфликтом интересов, не нуждается в специальных способах урегулирования.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>3.8. В случае если конфликт интересов имеет место, то могут быть использованы следующие способы его разрешения: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 - ограничение доступа работника к конкретной информации, которая может затрагивать личные интересы работника;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работника; 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 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- передача работником принадлежащего ему имущества, являющегося основой возникновения конфликта интересов, в доверительное управление; - </w:t>
      </w:r>
      <w:r w:rsidRPr="003304AE">
        <w:rPr>
          <w:rFonts w:ascii="Times New Roman" w:hAnsi="Times New Roman" w:cs="Times New Roman"/>
          <w:sz w:val="28"/>
          <w:szCs w:val="28"/>
        </w:rPr>
        <w:lastRenderedPageBreak/>
        <w:t xml:space="preserve">отказ работника 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- увольнение работника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 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По договоренности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304AE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854320" w:rsidRPr="003304AE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3.9.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4AE">
        <w:rPr>
          <w:rFonts w:ascii="Times New Roman" w:hAnsi="Times New Roman" w:cs="Times New Roman"/>
          <w:sz w:val="28"/>
          <w:szCs w:val="28"/>
        </w:rPr>
        <w:t>.</w:t>
      </w:r>
    </w:p>
    <w:p w:rsidR="00854320" w:rsidRPr="00E85798" w:rsidRDefault="00854320" w:rsidP="00854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798">
        <w:rPr>
          <w:rFonts w:ascii="Times New Roman" w:hAnsi="Times New Roman" w:cs="Times New Roman"/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854320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4.1. Положением устанавливаются следующие обязанности работников в связи с раскрытием и урегулированием конфликта интересов: </w:t>
      </w:r>
    </w:p>
    <w:p w:rsidR="00854320" w:rsidRPr="00077384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077384">
        <w:rPr>
          <w:rFonts w:ascii="Times New Roman" w:hAnsi="Times New Roman" w:cs="Times New Roman"/>
          <w:sz w:val="28"/>
          <w:szCs w:val="28"/>
        </w:rPr>
        <w:t xml:space="preserve">-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 </w:t>
      </w:r>
    </w:p>
    <w:p w:rsidR="00854320" w:rsidRPr="00077384" w:rsidRDefault="00854320" w:rsidP="00854320">
      <w:pPr>
        <w:jc w:val="both"/>
        <w:rPr>
          <w:rFonts w:ascii="Times New Roman" w:hAnsi="Times New Roman" w:cs="Times New Roman"/>
          <w:sz w:val="28"/>
          <w:szCs w:val="28"/>
        </w:rPr>
      </w:pPr>
      <w:r w:rsidRPr="00077384"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</w:t>
      </w:r>
    </w:p>
    <w:p w:rsidR="00854320" w:rsidRPr="00077384" w:rsidRDefault="00854320" w:rsidP="00854320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>- 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</w:t>
      </w:r>
    </w:p>
    <w:p w:rsidR="00854320" w:rsidRPr="00077384" w:rsidRDefault="00854320" w:rsidP="00854320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>-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</w:t>
      </w:r>
    </w:p>
    <w:p w:rsidR="00854320" w:rsidRPr="00077384" w:rsidRDefault="00854320" w:rsidP="00854320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lastRenderedPageBreak/>
        <w:t>- 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интересов.</w:t>
      </w:r>
    </w:p>
    <w:p w:rsidR="00854320" w:rsidRPr="00077384" w:rsidRDefault="00854320" w:rsidP="00854320">
      <w:pPr>
        <w:jc w:val="center"/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b/>
          <w:color w:val="5C5C5C"/>
          <w:sz w:val="28"/>
          <w:szCs w:val="28"/>
        </w:rPr>
        <w:t>5.</w:t>
      </w:r>
      <w:r w:rsidRPr="00077384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</w:rPr>
        <w:t xml:space="preserve"> Соблюдение Положения и ответственность</w:t>
      </w:r>
    </w:p>
    <w:p w:rsidR="00854320" w:rsidRPr="00077384" w:rsidRDefault="00854320" w:rsidP="00854320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bCs/>
          <w:color w:val="5C5C5C"/>
          <w:sz w:val="28"/>
          <w:szCs w:val="28"/>
        </w:rPr>
        <w:t>5.1.</w:t>
      </w: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>Соблюдение настоящего Положения является непременной обязанностью любого работника Учреждения, независимо от занимаемой должности.</w:t>
      </w:r>
    </w:p>
    <w:p w:rsidR="00854320" w:rsidRPr="00077384" w:rsidRDefault="00854320" w:rsidP="00854320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>5.2.Невыполнение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гражданско-правового, или административного, или уголовного преследования.</w:t>
      </w:r>
    </w:p>
    <w:p w:rsidR="00854320" w:rsidRPr="00077384" w:rsidRDefault="00854320" w:rsidP="00854320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>5.3.Директор Учреждения обязан подавать работникам пример законопослушного и этичного поведения и активно поддерживать исполнение настоящего Положения.</w:t>
      </w:r>
    </w:p>
    <w:p w:rsidR="00854320" w:rsidRPr="00077384" w:rsidRDefault="00854320" w:rsidP="00854320">
      <w:pPr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5.4. </w:t>
      </w:r>
      <w:proofErr w:type="gramStart"/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>Учреждение доводит требования данного Положения до всех своих работников и контрагентов, ожидает, что настоящие и будущие лица, обращающиеся в Учреждение и контрагенты Учреждения, по каким-либо вопросам, будут соблюдать требования данного Положения в их деловых взаимоотношениях с Учреждением, или при ведении хозяйственной деятельности от его имени, или представляя интересы Учреждения  в отношениях с третьими сторонами.</w:t>
      </w:r>
      <w:proofErr w:type="gramEnd"/>
    </w:p>
    <w:p w:rsidR="00854320" w:rsidRPr="00077384" w:rsidRDefault="00854320" w:rsidP="00854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384">
        <w:rPr>
          <w:rFonts w:ascii="Times New Roman" w:hAnsi="Times New Roman" w:cs="Times New Roman"/>
          <w:sz w:val="28"/>
          <w:szCs w:val="28"/>
        </w:rPr>
        <w:t>6.Другие положения</w:t>
      </w:r>
    </w:p>
    <w:p w:rsidR="00854320" w:rsidRPr="00077384" w:rsidRDefault="00854320" w:rsidP="00854320">
      <w:pPr>
        <w:spacing w:after="0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77384">
        <w:rPr>
          <w:rFonts w:ascii="Times New Roman" w:hAnsi="Times New Roman" w:cs="Times New Roman"/>
          <w:sz w:val="28"/>
          <w:szCs w:val="28"/>
        </w:rPr>
        <w:t>6.1.</w:t>
      </w: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 xml:space="preserve"> Учреждение гарантирует, что ни один работник не будет привлечён к ответственности, и не будет испытывать иных неблагоприятных последствий по инициативе Учреждения, в связи с соблюдением требований данного Положения, или сообщением Учреждению о потенциальных или имевших место нарушениях настоящего Положения.</w:t>
      </w:r>
    </w:p>
    <w:p w:rsidR="00854320" w:rsidRPr="00077384" w:rsidRDefault="00854320" w:rsidP="00854320">
      <w:pPr>
        <w:spacing w:after="0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>6.2. Учреждение 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</w:t>
      </w:r>
    </w:p>
    <w:p w:rsidR="00854320" w:rsidRDefault="00854320" w:rsidP="00854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384">
        <w:rPr>
          <w:rFonts w:ascii="Times New Roman" w:eastAsia="Times New Roman" w:hAnsi="Times New Roman" w:cs="Times New Roman"/>
          <w:color w:val="5C5C5C"/>
          <w:sz w:val="28"/>
          <w:szCs w:val="28"/>
        </w:rPr>
        <w:t>6.3. Учреждение ожидает, что работники и контрагенты, у которых есть основания полагать, что настоящее Положение нарушено или имеется потенциальная возможность такого</w:t>
      </w:r>
      <w:r w:rsidRPr="00C2714B">
        <w:rPr>
          <w:rFonts w:ascii="Arial" w:eastAsia="Times New Roman" w:hAnsi="Arial" w:cs="Arial"/>
          <w:color w:val="5C5C5C"/>
          <w:sz w:val="25"/>
          <w:szCs w:val="25"/>
        </w:rPr>
        <w:t xml:space="preserve"> нарушения, будут немедленно сообщать об этом </w:t>
      </w:r>
      <w:r>
        <w:rPr>
          <w:rFonts w:ascii="Arial" w:eastAsia="Times New Roman" w:hAnsi="Arial" w:cs="Arial"/>
          <w:color w:val="5C5C5C"/>
          <w:sz w:val="25"/>
          <w:szCs w:val="25"/>
        </w:rPr>
        <w:t>директору</w:t>
      </w:r>
      <w:r w:rsidRPr="00C2714B">
        <w:rPr>
          <w:rFonts w:ascii="Arial" w:eastAsia="Times New Roman" w:hAnsi="Arial" w:cs="Arial"/>
          <w:color w:val="5C5C5C"/>
          <w:sz w:val="25"/>
          <w:szCs w:val="25"/>
        </w:rPr>
        <w:t xml:space="preserve"> Учрежде</w:t>
      </w:r>
      <w:r>
        <w:rPr>
          <w:rFonts w:ascii="Arial" w:eastAsia="Times New Roman" w:hAnsi="Arial" w:cs="Arial"/>
          <w:color w:val="5C5C5C"/>
          <w:sz w:val="25"/>
          <w:szCs w:val="25"/>
        </w:rPr>
        <w:t>ния.</w:t>
      </w:r>
    </w:p>
    <w:p w:rsidR="00FA2B35" w:rsidRPr="00854320" w:rsidRDefault="00FA2B35" w:rsidP="008543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2B35" w:rsidRPr="0085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854320"/>
    <w:rsid w:val="00854320"/>
    <w:rsid w:val="00FA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8533</Characters>
  <Application>Microsoft Office Word</Application>
  <DocSecurity>0</DocSecurity>
  <Lines>71</Lines>
  <Paragraphs>20</Paragraphs>
  <ScaleCrop>false</ScaleCrop>
  <Company>Microsoft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2016-08-24T07:36:00Z</dcterms:created>
  <dcterms:modified xsi:type="dcterms:W3CDTF">2016-08-24T07:36:00Z</dcterms:modified>
</cp:coreProperties>
</file>